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D3" w:rsidRPr="00B83623" w:rsidRDefault="00D42317" w:rsidP="00B83623">
      <w:pPr>
        <w:pStyle w:val="Heading1"/>
        <w:shd w:val="clear" w:color="auto" w:fill="FFFFFF"/>
        <w:spacing w:before="0" w:after="150"/>
        <w:rPr>
          <w:rFonts w:asciiTheme="minorHAnsi" w:eastAsia="Times New Roman" w:hAnsiTheme="minorHAnsi" w:cstheme="minorHAnsi"/>
          <w:b/>
          <w:bCs/>
          <w:color w:val="FFFFFF" w:themeColor="background1"/>
          <w:sz w:val="36"/>
          <w:szCs w:val="28"/>
          <w:u w:val="single"/>
        </w:rPr>
      </w:pPr>
      <w:r w:rsidRPr="00B83623">
        <w:rPr>
          <w:rFonts w:asciiTheme="minorHAnsi" w:eastAsia="Times New Roman" w:hAnsiTheme="minorHAnsi" w:cstheme="minorHAnsi"/>
          <w:b/>
          <w:bCs/>
          <w:color w:val="FFFFFF" w:themeColor="background1"/>
          <w:sz w:val="36"/>
          <w:szCs w:val="28"/>
          <w:highlight w:val="darkRed"/>
          <w:u w:val="single"/>
        </w:rPr>
        <w:t xml:space="preserve">How to Help Your Child Overcome an Inferiority </w:t>
      </w:r>
      <w:r w:rsidR="00A232D3" w:rsidRPr="00B83623">
        <w:rPr>
          <w:rFonts w:asciiTheme="minorHAnsi" w:eastAsia="Times New Roman" w:hAnsiTheme="minorHAnsi" w:cstheme="minorHAnsi"/>
          <w:b/>
          <w:bCs/>
          <w:color w:val="FFFFFF" w:themeColor="background1"/>
          <w:sz w:val="36"/>
          <w:szCs w:val="28"/>
          <w:highlight w:val="darkRed"/>
          <w:u w:val="single"/>
        </w:rPr>
        <w:t>Complex</w:t>
      </w:r>
    </w:p>
    <w:p w:rsidR="00A232D3" w:rsidRPr="00B83623" w:rsidRDefault="00A232D3" w:rsidP="00A232D3">
      <w:pPr>
        <w:rPr>
          <w:rFonts w:cstheme="minorHAnsi"/>
          <w:color w:val="000000" w:themeColor="text1"/>
          <w:sz w:val="20"/>
          <w:szCs w:val="28"/>
        </w:rPr>
      </w:pPr>
    </w:p>
    <w:p w:rsidR="00A232D3" w:rsidRPr="00B83623" w:rsidRDefault="00A232D3" w:rsidP="00A232D3">
      <w:pPr>
        <w:rPr>
          <w:rFonts w:cstheme="minorHAnsi"/>
          <w:color w:val="000000" w:themeColor="text1"/>
          <w:sz w:val="28"/>
          <w:szCs w:val="28"/>
        </w:rPr>
      </w:pPr>
      <w:r w:rsidRPr="00B83623">
        <w:rPr>
          <w:rFonts w:cstheme="minorHAnsi"/>
          <w:b/>
          <w:bCs/>
          <w:color w:val="000000" w:themeColor="text1"/>
          <w:sz w:val="28"/>
          <w:szCs w:val="28"/>
        </w:rPr>
        <w:t>Source:</w:t>
      </w:r>
      <w:r w:rsidR="00B83623">
        <w:rPr>
          <w:rFonts w:cstheme="minorHAnsi"/>
          <w:b/>
          <w:bCs/>
          <w:color w:val="000000" w:themeColor="text1"/>
          <w:sz w:val="28"/>
          <w:szCs w:val="28"/>
        </w:rPr>
        <w:t xml:space="preserve"> </w:t>
      </w:r>
      <w:r w:rsidR="006D54CB" w:rsidRPr="00B83623">
        <w:rPr>
          <w:rFonts w:cstheme="minorHAnsi"/>
          <w:color w:val="000000" w:themeColor="text1"/>
          <w:sz w:val="28"/>
          <w:szCs w:val="28"/>
        </w:rPr>
        <w:t>www.</w:t>
      </w:r>
      <w:r w:rsidR="00E63301" w:rsidRPr="00B83623">
        <w:rPr>
          <w:rFonts w:cstheme="minorHAnsi"/>
          <w:color w:val="000000" w:themeColor="text1"/>
          <w:sz w:val="28"/>
          <w:szCs w:val="28"/>
        </w:rPr>
        <w:t>everydayhealth.com</w:t>
      </w:r>
    </w:p>
    <w:p w:rsidR="00E63301" w:rsidRPr="00B83623" w:rsidRDefault="005171F9" w:rsidP="00A232D3">
      <w:pPr>
        <w:rPr>
          <w:rFonts w:cstheme="minorHAnsi"/>
          <w:color w:val="000000" w:themeColor="text1"/>
          <w:sz w:val="28"/>
          <w:szCs w:val="28"/>
        </w:rPr>
      </w:pPr>
      <w:r w:rsidRPr="00B83623">
        <w:rPr>
          <w:rFonts w:cstheme="minorHAnsi"/>
          <w:b/>
          <w:bCs/>
          <w:color w:val="000000" w:themeColor="text1"/>
          <w:sz w:val="28"/>
          <w:szCs w:val="28"/>
        </w:rPr>
        <w:t xml:space="preserve">By: </w:t>
      </w:r>
      <w:r w:rsidRPr="00B83623">
        <w:rPr>
          <w:rFonts w:cstheme="minorHAnsi"/>
          <w:color w:val="000000" w:themeColor="text1"/>
          <w:sz w:val="28"/>
          <w:szCs w:val="28"/>
        </w:rPr>
        <w:t xml:space="preserve">Cheryl </w:t>
      </w:r>
      <w:proofErr w:type="spellStart"/>
      <w:r w:rsidR="00E63301" w:rsidRPr="00B83623">
        <w:rPr>
          <w:rFonts w:cstheme="minorHAnsi"/>
          <w:color w:val="000000" w:themeColor="text1"/>
          <w:sz w:val="28"/>
          <w:szCs w:val="28"/>
        </w:rPr>
        <w:t>Alkon</w:t>
      </w:r>
      <w:proofErr w:type="spellEnd"/>
    </w:p>
    <w:p w:rsidR="00E63301" w:rsidRPr="00B83623" w:rsidRDefault="00E63301" w:rsidP="00A232D3">
      <w:pPr>
        <w:rPr>
          <w:rFonts w:cstheme="minorHAnsi"/>
          <w:color w:val="000000" w:themeColor="text1"/>
          <w:sz w:val="20"/>
          <w:szCs w:val="28"/>
        </w:rPr>
      </w:pPr>
    </w:p>
    <w:p w:rsidR="00643390" w:rsidRPr="00B83623" w:rsidRDefault="00F043EC" w:rsidP="00A232D3">
      <w:pPr>
        <w:rPr>
          <w:rFonts w:eastAsia="Times New Roman" w:cstheme="minorHAnsi"/>
          <w:color w:val="000000" w:themeColor="text1"/>
          <w:sz w:val="28"/>
          <w:szCs w:val="28"/>
          <w:shd w:val="clear" w:color="auto" w:fill="FFFFFF"/>
        </w:rPr>
      </w:pPr>
      <w:r w:rsidRPr="00B83623">
        <w:rPr>
          <w:rFonts w:eastAsia="Times New Roman" w:cstheme="minorHAnsi"/>
          <w:color w:val="000000" w:themeColor="text1"/>
          <w:sz w:val="28"/>
          <w:szCs w:val="28"/>
          <w:shd w:val="clear" w:color="auto" w:fill="FFFFFF"/>
        </w:rPr>
        <w:t>Wondering what is the best way to help a child develop greater self-esteem and confidence? It's guiding them on ways to overcome their issues on their own.</w:t>
      </w:r>
    </w:p>
    <w:p w:rsidR="00DA4F25" w:rsidRPr="00B83623" w:rsidRDefault="00DA4F25">
      <w:pPr>
        <w:pStyle w:val="NormalWeb"/>
        <w:shd w:val="clear" w:color="auto" w:fill="FFFFFF"/>
        <w:spacing w:before="0" w:beforeAutospacing="0" w:after="300" w:afterAutospacing="0"/>
        <w:divId w:val="196502481"/>
        <w:rPr>
          <w:rFonts w:asciiTheme="minorHAnsi" w:hAnsiTheme="minorHAnsi" w:cstheme="minorHAnsi"/>
          <w:color w:val="000000" w:themeColor="text1"/>
          <w:sz w:val="28"/>
          <w:szCs w:val="28"/>
        </w:rPr>
      </w:pPr>
      <w:r w:rsidRPr="00B83623">
        <w:rPr>
          <w:rFonts w:asciiTheme="minorHAnsi" w:hAnsiTheme="minorHAnsi" w:cstheme="minorHAnsi"/>
          <w:color w:val="000000" w:themeColor="text1"/>
          <w:sz w:val="28"/>
          <w:szCs w:val="28"/>
        </w:rPr>
        <w:t>When kids frequently don’t feel confident about themselves or their abilities, it’s not unusual for them to face struggles with their peers, their teachers, and sometimes, even their families.</w:t>
      </w:r>
    </w:p>
    <w:p w:rsidR="00DA4F25" w:rsidRPr="00B83623" w:rsidRDefault="00DA4F25">
      <w:pPr>
        <w:pStyle w:val="NormalWeb"/>
        <w:shd w:val="clear" w:color="auto" w:fill="FFFFFF"/>
        <w:spacing w:before="300" w:beforeAutospacing="0" w:after="300" w:afterAutospacing="0"/>
        <w:divId w:val="196502481"/>
        <w:rPr>
          <w:rFonts w:asciiTheme="minorHAnsi" w:hAnsiTheme="minorHAnsi" w:cstheme="minorHAnsi"/>
          <w:color w:val="000000" w:themeColor="text1"/>
          <w:sz w:val="28"/>
          <w:szCs w:val="28"/>
        </w:rPr>
      </w:pPr>
      <w:r w:rsidRPr="00B83623">
        <w:rPr>
          <w:rFonts w:asciiTheme="minorHAnsi" w:hAnsiTheme="minorHAnsi" w:cstheme="minorHAnsi"/>
          <w:color w:val="000000" w:themeColor="text1"/>
          <w:sz w:val="28"/>
          <w:szCs w:val="28"/>
        </w:rPr>
        <w:t>But when those feelings of inadequacy are coupled with angry behavior, anxiety, blue moods, and avoiding playtime, parties, and other social situations, it may signal an </w:t>
      </w:r>
      <w:hyperlink r:id="rId5" w:history="1">
        <w:r w:rsidRPr="00B83623">
          <w:rPr>
            <w:rStyle w:val="Hyperlink"/>
            <w:rFonts w:asciiTheme="minorHAnsi" w:hAnsiTheme="minorHAnsi" w:cstheme="minorHAnsi"/>
            <w:color w:val="000000" w:themeColor="text1"/>
            <w:sz w:val="28"/>
            <w:szCs w:val="28"/>
            <w:u w:val="none"/>
          </w:rPr>
          <w:t>inferiority complex</w:t>
        </w:r>
      </w:hyperlink>
      <w:r w:rsidRPr="00B83623">
        <w:rPr>
          <w:rFonts w:asciiTheme="minorHAnsi" w:hAnsiTheme="minorHAnsi" w:cstheme="minorHAnsi"/>
          <w:color w:val="000000" w:themeColor="text1"/>
          <w:sz w:val="28"/>
          <w:szCs w:val="28"/>
        </w:rPr>
        <w:t>, says </w:t>
      </w:r>
      <w:hyperlink r:id="rId6" w:tgtFrame="_blank" w:history="1">
        <w:r w:rsidRPr="00B83623">
          <w:rPr>
            <w:rStyle w:val="Hyperlink"/>
            <w:rFonts w:asciiTheme="minorHAnsi" w:hAnsiTheme="minorHAnsi" w:cstheme="minorHAnsi"/>
            <w:color w:val="000000" w:themeColor="text1"/>
            <w:sz w:val="28"/>
            <w:szCs w:val="28"/>
            <w:u w:val="none"/>
          </w:rPr>
          <w:t>Leigh Johnson-</w:t>
        </w:r>
        <w:proofErr w:type="spellStart"/>
        <w:r w:rsidRPr="00B83623">
          <w:rPr>
            <w:rStyle w:val="Hyperlink"/>
            <w:rFonts w:asciiTheme="minorHAnsi" w:hAnsiTheme="minorHAnsi" w:cstheme="minorHAnsi"/>
            <w:color w:val="000000" w:themeColor="text1"/>
            <w:sz w:val="28"/>
            <w:szCs w:val="28"/>
            <w:u w:val="none"/>
          </w:rPr>
          <w:t>Migalski</w:t>
        </w:r>
        <w:proofErr w:type="spellEnd"/>
        <w:r w:rsidRPr="00B83623">
          <w:rPr>
            <w:rStyle w:val="Hyperlink"/>
            <w:rFonts w:asciiTheme="minorHAnsi" w:hAnsiTheme="minorHAnsi" w:cstheme="minorHAnsi"/>
            <w:color w:val="000000" w:themeColor="text1"/>
            <w:sz w:val="28"/>
            <w:szCs w:val="28"/>
            <w:u w:val="none"/>
          </w:rPr>
          <w:t xml:space="preserve">, </w:t>
        </w:r>
        <w:proofErr w:type="spellStart"/>
        <w:r w:rsidRPr="00B83623">
          <w:rPr>
            <w:rStyle w:val="Hyperlink"/>
            <w:rFonts w:asciiTheme="minorHAnsi" w:hAnsiTheme="minorHAnsi" w:cstheme="minorHAnsi"/>
            <w:color w:val="000000" w:themeColor="text1"/>
            <w:sz w:val="28"/>
            <w:szCs w:val="28"/>
            <w:u w:val="none"/>
          </w:rPr>
          <w:t>PsyD</w:t>
        </w:r>
        <w:proofErr w:type="spellEnd"/>
      </w:hyperlink>
      <w:r w:rsidRPr="00B83623">
        <w:rPr>
          <w:rFonts w:asciiTheme="minorHAnsi" w:hAnsiTheme="minorHAnsi" w:cstheme="minorHAnsi"/>
          <w:color w:val="000000" w:themeColor="text1"/>
          <w:sz w:val="28"/>
          <w:szCs w:val="28"/>
        </w:rPr>
        <w:t>, an associate professor of psychology at </w:t>
      </w:r>
      <w:hyperlink r:id="rId7" w:tgtFrame="_blank" w:history="1">
        <w:r w:rsidRPr="00B83623">
          <w:rPr>
            <w:rStyle w:val="Hyperlink"/>
            <w:rFonts w:asciiTheme="minorHAnsi" w:hAnsiTheme="minorHAnsi" w:cstheme="minorHAnsi"/>
            <w:color w:val="000000" w:themeColor="text1"/>
            <w:sz w:val="28"/>
            <w:szCs w:val="28"/>
            <w:u w:val="none"/>
          </w:rPr>
          <w:t>Adler University</w:t>
        </w:r>
      </w:hyperlink>
      <w:r w:rsidRPr="00B83623">
        <w:rPr>
          <w:rFonts w:asciiTheme="minorHAnsi" w:hAnsiTheme="minorHAnsi" w:cstheme="minorHAnsi"/>
          <w:color w:val="000000" w:themeColor="text1"/>
          <w:sz w:val="28"/>
          <w:szCs w:val="28"/>
        </w:rPr>
        <w:t> in Chicago.</w:t>
      </w:r>
    </w:p>
    <w:p w:rsidR="00DA4F25" w:rsidRPr="00B83623" w:rsidRDefault="00DA4F25">
      <w:pPr>
        <w:pStyle w:val="NormalWeb"/>
        <w:shd w:val="clear" w:color="auto" w:fill="FFFFFF"/>
        <w:spacing w:before="300" w:beforeAutospacing="0" w:after="300" w:afterAutospacing="0"/>
        <w:divId w:val="196502481"/>
        <w:rPr>
          <w:rFonts w:asciiTheme="minorHAnsi" w:hAnsiTheme="minorHAnsi" w:cstheme="minorHAnsi"/>
          <w:color w:val="000000" w:themeColor="text1"/>
          <w:sz w:val="28"/>
          <w:szCs w:val="28"/>
        </w:rPr>
      </w:pPr>
      <w:r w:rsidRPr="00B83623">
        <w:rPr>
          <w:rFonts w:asciiTheme="minorHAnsi" w:hAnsiTheme="minorHAnsi" w:cstheme="minorHAnsi"/>
          <w:color w:val="000000" w:themeColor="text1"/>
          <w:sz w:val="28"/>
          <w:szCs w:val="28"/>
        </w:rPr>
        <w:t>Although the term is not recognized in the American Psychiatric Association’s current </w:t>
      </w:r>
      <w:hyperlink r:id="rId8" w:tgtFrame="_blank" w:history="1">
        <w:r w:rsidRPr="00B83623">
          <w:rPr>
            <w:rStyle w:val="Emphasis"/>
            <w:rFonts w:asciiTheme="minorHAnsi" w:hAnsiTheme="minorHAnsi" w:cstheme="minorHAnsi"/>
            <w:color w:val="000000" w:themeColor="text1"/>
            <w:sz w:val="28"/>
            <w:szCs w:val="28"/>
          </w:rPr>
          <w:t>Diagnostic and Statistical Manual of Mental Disorders (DSM-5)</w:t>
        </w:r>
      </w:hyperlink>
      <w:r w:rsidRPr="00B83623">
        <w:rPr>
          <w:rFonts w:asciiTheme="minorHAnsi" w:hAnsiTheme="minorHAnsi" w:cstheme="minorHAnsi"/>
          <w:color w:val="000000" w:themeColor="text1"/>
          <w:sz w:val="28"/>
          <w:szCs w:val="28"/>
        </w:rPr>
        <w:t>, inferiority complex can be thought of as a constellation of thoughts and behaviors that together impede a person’s ability to feel competent in almost all aspects of life.</w:t>
      </w:r>
    </w:p>
    <w:p w:rsidR="00AA6E55" w:rsidRPr="00B83623" w:rsidRDefault="00AA6E55">
      <w:pPr>
        <w:pStyle w:val="NormalWeb"/>
        <w:shd w:val="clear" w:color="auto" w:fill="FFFFFF"/>
        <w:spacing w:before="300" w:beforeAutospacing="0" w:after="300" w:afterAutospacing="0"/>
        <w:divId w:val="1842231327"/>
        <w:rPr>
          <w:rFonts w:asciiTheme="minorHAnsi" w:hAnsiTheme="minorHAnsi" w:cstheme="minorHAnsi"/>
          <w:b/>
          <w:bCs/>
          <w:color w:val="000000" w:themeColor="text1"/>
          <w:sz w:val="28"/>
          <w:szCs w:val="28"/>
        </w:rPr>
      </w:pPr>
      <w:r w:rsidRPr="00B83623">
        <w:rPr>
          <w:rFonts w:asciiTheme="minorHAnsi" w:hAnsiTheme="minorHAnsi" w:cstheme="minorHAnsi"/>
          <w:b/>
          <w:bCs/>
          <w:color w:val="000000" w:themeColor="text1"/>
          <w:sz w:val="28"/>
          <w:szCs w:val="28"/>
        </w:rPr>
        <w:t>Specific signs that a child might be developing an inferiority complex include:</w:t>
      </w:r>
    </w:p>
    <w:p w:rsidR="00AA6E55" w:rsidRPr="00B83623" w:rsidRDefault="00AA6E55">
      <w:pPr>
        <w:numPr>
          <w:ilvl w:val="0"/>
          <w:numId w:val="1"/>
        </w:numPr>
        <w:shd w:val="clear" w:color="auto" w:fill="FFFFFF"/>
        <w:spacing w:after="150"/>
        <w:divId w:val="1842231327"/>
        <w:rPr>
          <w:rFonts w:eastAsia="Times New Roman" w:cstheme="minorHAnsi"/>
          <w:color w:val="000000" w:themeColor="text1"/>
          <w:sz w:val="28"/>
          <w:szCs w:val="28"/>
        </w:rPr>
      </w:pPr>
      <w:r w:rsidRPr="00B83623">
        <w:rPr>
          <w:rFonts w:eastAsia="Times New Roman" w:cstheme="minorHAnsi"/>
          <w:color w:val="000000" w:themeColor="text1"/>
          <w:sz w:val="28"/>
          <w:szCs w:val="28"/>
        </w:rPr>
        <w:t>Generally avoiding eye contact</w:t>
      </w:r>
    </w:p>
    <w:p w:rsidR="00AA6E55" w:rsidRPr="00B83623" w:rsidRDefault="00AA6E55">
      <w:pPr>
        <w:numPr>
          <w:ilvl w:val="0"/>
          <w:numId w:val="1"/>
        </w:numPr>
        <w:shd w:val="clear" w:color="auto" w:fill="FFFFFF"/>
        <w:spacing w:after="150"/>
        <w:divId w:val="1842231327"/>
        <w:rPr>
          <w:rFonts w:eastAsia="Times New Roman" w:cstheme="minorHAnsi"/>
          <w:color w:val="000000" w:themeColor="text1"/>
          <w:sz w:val="28"/>
          <w:szCs w:val="28"/>
        </w:rPr>
      </w:pPr>
      <w:r w:rsidRPr="00B83623">
        <w:rPr>
          <w:rFonts w:eastAsia="Times New Roman" w:cstheme="minorHAnsi"/>
          <w:color w:val="000000" w:themeColor="text1"/>
          <w:sz w:val="28"/>
          <w:szCs w:val="28"/>
        </w:rPr>
        <w:t>Being overly critical of themselves and others</w:t>
      </w:r>
    </w:p>
    <w:p w:rsidR="00AA6E55" w:rsidRPr="00B83623" w:rsidRDefault="00AA6E55">
      <w:pPr>
        <w:numPr>
          <w:ilvl w:val="0"/>
          <w:numId w:val="1"/>
        </w:numPr>
        <w:shd w:val="clear" w:color="auto" w:fill="FFFFFF"/>
        <w:spacing w:after="150"/>
        <w:divId w:val="1842231327"/>
        <w:rPr>
          <w:rFonts w:eastAsia="Times New Roman" w:cstheme="minorHAnsi"/>
          <w:color w:val="000000" w:themeColor="text1"/>
          <w:sz w:val="28"/>
          <w:szCs w:val="28"/>
        </w:rPr>
      </w:pPr>
      <w:r w:rsidRPr="00B83623">
        <w:rPr>
          <w:rFonts w:eastAsia="Times New Roman" w:cstheme="minorHAnsi"/>
          <w:color w:val="000000" w:themeColor="text1"/>
          <w:sz w:val="28"/>
          <w:szCs w:val="28"/>
        </w:rPr>
        <w:t>Often referring to themselves as unlucky</w:t>
      </w:r>
    </w:p>
    <w:p w:rsidR="00AA6E55" w:rsidRPr="00B83623" w:rsidRDefault="00AA6E55">
      <w:pPr>
        <w:numPr>
          <w:ilvl w:val="0"/>
          <w:numId w:val="1"/>
        </w:numPr>
        <w:shd w:val="clear" w:color="auto" w:fill="FFFFFF"/>
        <w:spacing w:after="150"/>
        <w:divId w:val="1842231327"/>
        <w:rPr>
          <w:rFonts w:eastAsia="Times New Roman" w:cstheme="minorHAnsi"/>
          <w:color w:val="000000" w:themeColor="text1"/>
          <w:sz w:val="28"/>
          <w:szCs w:val="28"/>
        </w:rPr>
      </w:pPr>
      <w:r w:rsidRPr="00B83623">
        <w:rPr>
          <w:rFonts w:eastAsia="Times New Roman" w:cstheme="minorHAnsi"/>
          <w:color w:val="000000" w:themeColor="text1"/>
          <w:sz w:val="28"/>
          <w:szCs w:val="28"/>
        </w:rPr>
        <w:t>Frequently expressing embarrassment</w:t>
      </w:r>
    </w:p>
    <w:p w:rsidR="00AA6E55" w:rsidRPr="00B83623" w:rsidRDefault="00AA6E55">
      <w:pPr>
        <w:numPr>
          <w:ilvl w:val="0"/>
          <w:numId w:val="1"/>
        </w:numPr>
        <w:shd w:val="clear" w:color="auto" w:fill="FFFFFF"/>
        <w:spacing w:after="150"/>
        <w:divId w:val="1842231327"/>
        <w:rPr>
          <w:rFonts w:eastAsia="Times New Roman" w:cstheme="minorHAnsi"/>
          <w:color w:val="000000" w:themeColor="text1"/>
          <w:sz w:val="28"/>
          <w:szCs w:val="28"/>
        </w:rPr>
      </w:pPr>
      <w:r w:rsidRPr="00B83623">
        <w:rPr>
          <w:rFonts w:eastAsia="Times New Roman" w:cstheme="minorHAnsi"/>
          <w:color w:val="000000" w:themeColor="text1"/>
          <w:sz w:val="28"/>
          <w:szCs w:val="28"/>
        </w:rPr>
        <w:t>Repeatedly comparing themselves with others, including friends, siblings, and classmates</w:t>
      </w:r>
    </w:p>
    <w:p w:rsidR="00AA6E55" w:rsidRPr="00B83623" w:rsidRDefault="00AA6E55">
      <w:pPr>
        <w:numPr>
          <w:ilvl w:val="0"/>
          <w:numId w:val="1"/>
        </w:numPr>
        <w:shd w:val="clear" w:color="auto" w:fill="FFFFFF"/>
        <w:spacing w:after="0"/>
        <w:divId w:val="1842231327"/>
        <w:rPr>
          <w:rFonts w:eastAsia="Times New Roman" w:cstheme="minorHAnsi"/>
          <w:color w:val="000000" w:themeColor="text1"/>
          <w:sz w:val="28"/>
          <w:szCs w:val="28"/>
        </w:rPr>
      </w:pPr>
      <w:r w:rsidRPr="00B83623">
        <w:rPr>
          <w:rFonts w:eastAsia="Times New Roman" w:cstheme="minorHAnsi"/>
          <w:color w:val="000000" w:themeColor="text1"/>
          <w:sz w:val="28"/>
          <w:szCs w:val="28"/>
        </w:rPr>
        <w:t>Not trying new things because they expect they won’t be good at them</w:t>
      </w:r>
    </w:p>
    <w:p w:rsidR="00AA6E55" w:rsidRPr="00B83623" w:rsidRDefault="00AA6E55">
      <w:pPr>
        <w:pStyle w:val="NormalWeb"/>
        <w:shd w:val="clear" w:color="auto" w:fill="FFFFFF"/>
        <w:spacing w:before="300" w:beforeAutospacing="0" w:after="300" w:afterAutospacing="0"/>
        <w:divId w:val="1842231327"/>
        <w:rPr>
          <w:rFonts w:asciiTheme="minorHAnsi" w:hAnsiTheme="minorHAnsi" w:cstheme="minorHAnsi"/>
          <w:color w:val="000000" w:themeColor="text1"/>
          <w:sz w:val="28"/>
          <w:szCs w:val="28"/>
        </w:rPr>
      </w:pPr>
      <w:r w:rsidRPr="00B83623">
        <w:rPr>
          <w:rFonts w:asciiTheme="minorHAnsi" w:hAnsiTheme="minorHAnsi" w:cstheme="minorHAnsi"/>
          <w:color w:val="000000" w:themeColor="text1"/>
          <w:sz w:val="28"/>
          <w:szCs w:val="28"/>
        </w:rPr>
        <w:t>It’s important to note that these signs can occur with other psychological issues as well, such as depression and </w:t>
      </w:r>
      <w:hyperlink r:id="rId9" w:history="1">
        <w:r w:rsidRPr="00B83623">
          <w:rPr>
            <w:rStyle w:val="Hyperlink"/>
            <w:rFonts w:asciiTheme="minorHAnsi" w:hAnsiTheme="minorHAnsi" w:cstheme="minorHAnsi"/>
            <w:color w:val="000000" w:themeColor="text1"/>
            <w:sz w:val="28"/>
            <w:szCs w:val="28"/>
            <w:u w:val="none"/>
          </w:rPr>
          <w:t>social anxiety disorder</w:t>
        </w:r>
      </w:hyperlink>
      <w:r w:rsidRPr="00B83623">
        <w:rPr>
          <w:rFonts w:asciiTheme="minorHAnsi" w:hAnsiTheme="minorHAnsi" w:cstheme="minorHAnsi"/>
          <w:color w:val="000000" w:themeColor="text1"/>
          <w:sz w:val="28"/>
          <w:szCs w:val="28"/>
        </w:rPr>
        <w:t xml:space="preserve">. If you see changes in your child’s view of his or herself or the way he or she is relating to others, and it’s affecting his or her social and school life, a therapist (either in or outside of </w:t>
      </w:r>
      <w:r w:rsidRPr="00B83623">
        <w:rPr>
          <w:rFonts w:asciiTheme="minorHAnsi" w:hAnsiTheme="minorHAnsi" w:cstheme="minorHAnsi"/>
          <w:color w:val="000000" w:themeColor="text1"/>
          <w:sz w:val="28"/>
          <w:szCs w:val="28"/>
        </w:rPr>
        <w:lastRenderedPageBreak/>
        <w:t>school) may be helpful. If confidence is your child’s primary issue, below are ways you can help.</w:t>
      </w:r>
    </w:p>
    <w:p w:rsidR="0013528F" w:rsidRPr="00B83623" w:rsidRDefault="0013528F">
      <w:pPr>
        <w:pStyle w:val="Heading2"/>
        <w:shd w:val="clear" w:color="auto" w:fill="FFFFFF"/>
        <w:spacing w:before="600" w:after="300"/>
        <w:divId w:val="1431580090"/>
        <w:rPr>
          <w:rFonts w:asciiTheme="minorHAnsi" w:eastAsia="Times New Roman" w:hAnsiTheme="minorHAnsi" w:cstheme="minorHAnsi"/>
          <w:b/>
          <w:bCs/>
          <w:color w:val="000000" w:themeColor="text1"/>
          <w:sz w:val="28"/>
          <w:szCs w:val="28"/>
        </w:rPr>
      </w:pPr>
      <w:r w:rsidRPr="00B83623">
        <w:rPr>
          <w:rFonts w:asciiTheme="minorHAnsi" w:eastAsia="Times New Roman" w:hAnsiTheme="minorHAnsi" w:cstheme="minorHAnsi"/>
          <w:b/>
          <w:bCs/>
          <w:color w:val="000000" w:themeColor="text1"/>
          <w:sz w:val="28"/>
          <w:szCs w:val="28"/>
        </w:rPr>
        <w:t>How Can You Know if Your Kid Is Feeling Less-Than?</w:t>
      </w:r>
    </w:p>
    <w:p w:rsidR="0013528F" w:rsidRPr="00B83623" w:rsidRDefault="0013528F">
      <w:pPr>
        <w:pStyle w:val="NormalWeb"/>
        <w:shd w:val="clear" w:color="auto" w:fill="FFFFFF"/>
        <w:spacing w:before="300" w:beforeAutospacing="0" w:after="300" w:afterAutospacing="0"/>
        <w:divId w:val="1431580090"/>
        <w:rPr>
          <w:rFonts w:asciiTheme="minorHAnsi" w:hAnsiTheme="minorHAnsi" w:cstheme="minorHAnsi"/>
          <w:color w:val="000000" w:themeColor="text1"/>
          <w:sz w:val="28"/>
          <w:szCs w:val="28"/>
        </w:rPr>
      </w:pPr>
      <w:r w:rsidRPr="00B83623">
        <w:rPr>
          <w:rFonts w:asciiTheme="minorHAnsi" w:hAnsiTheme="minorHAnsi" w:cstheme="minorHAnsi"/>
          <w:color w:val="000000" w:themeColor="text1"/>
          <w:sz w:val="28"/>
          <w:szCs w:val="28"/>
        </w:rPr>
        <w:t>Start by asking yourself, “Does my elementary school-aged child consistently cooperate with teachers, friends, or playmates?” advises Dr. Johnson-</w:t>
      </w:r>
      <w:proofErr w:type="spellStart"/>
      <w:r w:rsidRPr="00B83623">
        <w:rPr>
          <w:rFonts w:asciiTheme="minorHAnsi" w:hAnsiTheme="minorHAnsi" w:cstheme="minorHAnsi"/>
          <w:color w:val="000000" w:themeColor="text1"/>
          <w:sz w:val="28"/>
          <w:szCs w:val="28"/>
        </w:rPr>
        <w:t>Migalski</w:t>
      </w:r>
      <w:proofErr w:type="spellEnd"/>
      <w:r w:rsidRPr="00B83623">
        <w:rPr>
          <w:rFonts w:asciiTheme="minorHAnsi" w:hAnsiTheme="minorHAnsi" w:cstheme="minorHAnsi"/>
          <w:color w:val="000000" w:themeColor="text1"/>
          <w:sz w:val="28"/>
          <w:szCs w:val="28"/>
        </w:rPr>
        <w:t>. “Are they struggling with friends in the community or family members?”</w:t>
      </w:r>
    </w:p>
    <w:p w:rsidR="0013528F" w:rsidRPr="00B83623" w:rsidRDefault="0013528F">
      <w:pPr>
        <w:pStyle w:val="NormalWeb"/>
        <w:shd w:val="clear" w:color="auto" w:fill="FFFFFF"/>
        <w:spacing w:before="300" w:beforeAutospacing="0" w:after="300" w:afterAutospacing="0"/>
        <w:divId w:val="1431580090"/>
        <w:rPr>
          <w:rFonts w:asciiTheme="minorHAnsi" w:hAnsiTheme="minorHAnsi" w:cstheme="minorHAnsi"/>
          <w:color w:val="000000" w:themeColor="text1"/>
          <w:sz w:val="28"/>
          <w:szCs w:val="28"/>
        </w:rPr>
      </w:pPr>
      <w:r w:rsidRPr="00B83623">
        <w:rPr>
          <w:rFonts w:asciiTheme="minorHAnsi" w:hAnsiTheme="minorHAnsi" w:cstheme="minorHAnsi"/>
          <w:color w:val="000000" w:themeColor="text1"/>
          <w:sz w:val="28"/>
          <w:szCs w:val="28"/>
        </w:rPr>
        <w:t>Children who experience themselves as being less-than often express the feeling they don’t fit in or belong, which can lead to problematic behavior, such as withdrawing or acting out. They may also periodically misbehave because they find that it gets them noticed in situations where they otherwise feel invisible, she notes. They mistakenly perceive that their “power struggles, attention-seeking, or hurtful behavior are the main ways for them to connect with others,” Johnson-</w:t>
      </w:r>
      <w:proofErr w:type="spellStart"/>
      <w:r w:rsidRPr="00B83623">
        <w:rPr>
          <w:rFonts w:asciiTheme="minorHAnsi" w:hAnsiTheme="minorHAnsi" w:cstheme="minorHAnsi"/>
          <w:color w:val="000000" w:themeColor="text1"/>
          <w:sz w:val="28"/>
          <w:szCs w:val="28"/>
        </w:rPr>
        <w:t>Migalski</w:t>
      </w:r>
      <w:proofErr w:type="spellEnd"/>
      <w:r w:rsidRPr="00B83623">
        <w:rPr>
          <w:rFonts w:asciiTheme="minorHAnsi" w:hAnsiTheme="minorHAnsi" w:cstheme="minorHAnsi"/>
          <w:color w:val="000000" w:themeColor="text1"/>
          <w:sz w:val="28"/>
          <w:szCs w:val="28"/>
        </w:rPr>
        <w:t xml:space="preserve"> explains.</w:t>
      </w:r>
    </w:p>
    <w:p w:rsidR="0079783B" w:rsidRPr="00B83623" w:rsidRDefault="0079783B">
      <w:pPr>
        <w:pStyle w:val="Heading2"/>
        <w:shd w:val="clear" w:color="auto" w:fill="FFFFFF"/>
        <w:spacing w:before="600" w:after="300"/>
        <w:divId w:val="1554730280"/>
        <w:rPr>
          <w:rFonts w:asciiTheme="minorHAnsi" w:eastAsia="Times New Roman" w:hAnsiTheme="minorHAnsi" w:cstheme="minorHAnsi"/>
          <w:b/>
          <w:bCs/>
          <w:color w:val="000000" w:themeColor="text1"/>
          <w:sz w:val="28"/>
          <w:szCs w:val="28"/>
        </w:rPr>
      </w:pPr>
      <w:r w:rsidRPr="00B83623">
        <w:rPr>
          <w:rFonts w:asciiTheme="minorHAnsi" w:eastAsia="Times New Roman" w:hAnsiTheme="minorHAnsi" w:cstheme="minorHAnsi"/>
          <w:b/>
          <w:bCs/>
          <w:color w:val="000000" w:themeColor="text1"/>
          <w:sz w:val="28"/>
          <w:szCs w:val="28"/>
        </w:rPr>
        <w:t>How Can You Help a Child With an Inferiority Complex?</w:t>
      </w:r>
    </w:p>
    <w:p w:rsidR="0079783B" w:rsidRPr="00B83623" w:rsidRDefault="0079783B">
      <w:pPr>
        <w:pStyle w:val="NormalWeb"/>
        <w:shd w:val="clear" w:color="auto" w:fill="FFFFFF"/>
        <w:spacing w:before="300" w:beforeAutospacing="0" w:after="300" w:afterAutospacing="0"/>
        <w:divId w:val="1554730280"/>
        <w:rPr>
          <w:rFonts w:asciiTheme="minorHAnsi" w:hAnsiTheme="minorHAnsi" w:cstheme="minorHAnsi"/>
          <w:color w:val="000000" w:themeColor="text1"/>
          <w:sz w:val="28"/>
          <w:szCs w:val="28"/>
        </w:rPr>
      </w:pPr>
      <w:r w:rsidRPr="00B83623">
        <w:rPr>
          <w:rFonts w:asciiTheme="minorHAnsi" w:hAnsiTheme="minorHAnsi" w:cstheme="minorHAnsi"/>
          <w:color w:val="000000" w:themeColor="text1"/>
          <w:sz w:val="28"/>
          <w:szCs w:val="28"/>
        </w:rPr>
        <w:t>One way to help a child with an inferiority complex is to give lots of encouragement, “just like giving water to a plant,” says Johnson-</w:t>
      </w:r>
      <w:proofErr w:type="spellStart"/>
      <w:r w:rsidRPr="00B83623">
        <w:rPr>
          <w:rFonts w:asciiTheme="minorHAnsi" w:hAnsiTheme="minorHAnsi" w:cstheme="minorHAnsi"/>
          <w:color w:val="000000" w:themeColor="text1"/>
          <w:sz w:val="28"/>
          <w:szCs w:val="28"/>
        </w:rPr>
        <w:t>Migalski</w:t>
      </w:r>
      <w:proofErr w:type="spellEnd"/>
      <w:r w:rsidRPr="00B83623">
        <w:rPr>
          <w:rFonts w:asciiTheme="minorHAnsi" w:hAnsiTheme="minorHAnsi" w:cstheme="minorHAnsi"/>
          <w:color w:val="000000" w:themeColor="text1"/>
          <w:sz w:val="28"/>
          <w:szCs w:val="28"/>
        </w:rPr>
        <w:t>. She also advises:</w:t>
      </w:r>
    </w:p>
    <w:p w:rsidR="0079783B" w:rsidRPr="00B83623" w:rsidRDefault="0079783B">
      <w:pPr>
        <w:pStyle w:val="NormalWeb"/>
        <w:shd w:val="clear" w:color="auto" w:fill="FFFFFF"/>
        <w:spacing w:before="300" w:beforeAutospacing="0" w:after="300" w:afterAutospacing="0"/>
        <w:divId w:val="1554730280"/>
        <w:rPr>
          <w:rFonts w:asciiTheme="minorHAnsi" w:hAnsiTheme="minorHAnsi" w:cstheme="minorHAnsi"/>
          <w:color w:val="000000" w:themeColor="text1"/>
          <w:sz w:val="28"/>
          <w:szCs w:val="28"/>
        </w:rPr>
      </w:pPr>
      <w:r w:rsidRPr="00B83623">
        <w:rPr>
          <w:rStyle w:val="Strong"/>
          <w:rFonts w:asciiTheme="minorHAnsi" w:hAnsiTheme="minorHAnsi" w:cstheme="minorHAnsi"/>
          <w:color w:val="000000" w:themeColor="text1"/>
          <w:sz w:val="28"/>
          <w:szCs w:val="28"/>
          <w:u w:val="single"/>
        </w:rPr>
        <w:t>Letting Them Find Solutions to Problems</w:t>
      </w:r>
      <w:r w:rsidR="002A0C3C" w:rsidRPr="00B83623">
        <w:rPr>
          <w:rFonts w:asciiTheme="minorHAnsi" w:hAnsiTheme="minorHAnsi" w:cstheme="minorHAnsi"/>
          <w:color w:val="000000" w:themeColor="text1"/>
          <w:sz w:val="28"/>
          <w:szCs w:val="28"/>
          <w:u w:val="single"/>
        </w:rPr>
        <w:t xml:space="preserve">: </w:t>
      </w:r>
      <w:r w:rsidRPr="00B83623">
        <w:rPr>
          <w:rFonts w:asciiTheme="minorHAnsi" w:hAnsiTheme="minorHAnsi" w:cstheme="minorHAnsi"/>
          <w:color w:val="000000" w:themeColor="text1"/>
          <w:sz w:val="28"/>
          <w:szCs w:val="28"/>
        </w:rPr>
        <w:t xml:space="preserve">“If the child is having difficulties with friends, instead of telling him or </w:t>
      </w:r>
      <w:proofErr w:type="gramStart"/>
      <w:r w:rsidRPr="00B83623">
        <w:rPr>
          <w:rFonts w:asciiTheme="minorHAnsi" w:hAnsiTheme="minorHAnsi" w:cstheme="minorHAnsi"/>
          <w:color w:val="000000" w:themeColor="text1"/>
          <w:sz w:val="28"/>
          <w:szCs w:val="28"/>
        </w:rPr>
        <w:t>her what</w:t>
      </w:r>
      <w:proofErr w:type="gramEnd"/>
      <w:r w:rsidRPr="00B83623">
        <w:rPr>
          <w:rFonts w:asciiTheme="minorHAnsi" w:hAnsiTheme="minorHAnsi" w:cstheme="minorHAnsi"/>
          <w:color w:val="000000" w:themeColor="text1"/>
          <w:sz w:val="28"/>
          <w:szCs w:val="28"/>
        </w:rPr>
        <w:t xml:space="preserve"> to do, ask 'How are you feeling about this situation? How have you tried to fix it? What happened when you tried that?'” This helps your child find a sense of belonging and connection with others and helps them believe in their own abilities, she explains.</w:t>
      </w:r>
    </w:p>
    <w:p w:rsidR="0079783B" w:rsidRPr="00B83623" w:rsidRDefault="0079783B">
      <w:pPr>
        <w:pStyle w:val="NormalWeb"/>
        <w:shd w:val="clear" w:color="auto" w:fill="FFFFFF"/>
        <w:spacing w:before="300" w:beforeAutospacing="0" w:after="300" w:afterAutospacing="0"/>
        <w:divId w:val="1554730280"/>
        <w:rPr>
          <w:rFonts w:asciiTheme="minorHAnsi" w:hAnsiTheme="minorHAnsi" w:cstheme="minorHAnsi"/>
          <w:color w:val="000000" w:themeColor="text1"/>
          <w:sz w:val="28"/>
          <w:szCs w:val="28"/>
        </w:rPr>
      </w:pPr>
      <w:proofErr w:type="gramStart"/>
      <w:r w:rsidRPr="00B83623">
        <w:rPr>
          <w:rFonts w:asciiTheme="minorHAnsi" w:hAnsiTheme="minorHAnsi" w:cstheme="minorHAnsi"/>
          <w:color w:val="000000" w:themeColor="text1"/>
          <w:sz w:val="28"/>
          <w:szCs w:val="28"/>
        </w:rPr>
        <w:t>It’s</w:t>
      </w:r>
      <w:proofErr w:type="gramEnd"/>
      <w:r w:rsidRPr="00B83623">
        <w:rPr>
          <w:rFonts w:asciiTheme="minorHAnsi" w:hAnsiTheme="minorHAnsi" w:cstheme="minorHAnsi"/>
          <w:color w:val="000000" w:themeColor="text1"/>
          <w:sz w:val="28"/>
          <w:szCs w:val="28"/>
        </w:rPr>
        <w:t xml:space="preserve"> fine to brainstorm solutions together, Johnson-</w:t>
      </w:r>
      <w:proofErr w:type="spellStart"/>
      <w:r w:rsidRPr="00B83623">
        <w:rPr>
          <w:rFonts w:asciiTheme="minorHAnsi" w:hAnsiTheme="minorHAnsi" w:cstheme="minorHAnsi"/>
          <w:color w:val="000000" w:themeColor="text1"/>
          <w:sz w:val="28"/>
          <w:szCs w:val="28"/>
        </w:rPr>
        <w:t>Migalski</w:t>
      </w:r>
      <w:proofErr w:type="spellEnd"/>
      <w:r w:rsidRPr="00B83623">
        <w:rPr>
          <w:rFonts w:asciiTheme="minorHAnsi" w:hAnsiTheme="minorHAnsi" w:cstheme="minorHAnsi"/>
          <w:color w:val="000000" w:themeColor="text1"/>
          <w:sz w:val="28"/>
          <w:szCs w:val="28"/>
        </w:rPr>
        <w:t xml:space="preserve"> adds. But let the child ultimately decide which actions to take. This fosters critical thinking, which is, well, critical to developing a feeling of competency. “If we fix everything for our children, they won’t know how to function as adults,” she explains.</w:t>
      </w:r>
    </w:p>
    <w:p w:rsidR="002A0C3C" w:rsidRPr="00B83623" w:rsidRDefault="0079783B">
      <w:pPr>
        <w:pStyle w:val="NormalWeb"/>
        <w:shd w:val="clear" w:color="auto" w:fill="FFFFFF"/>
        <w:spacing w:before="0" w:beforeAutospacing="0" w:after="300" w:afterAutospacing="0"/>
        <w:divId w:val="1554730280"/>
        <w:rPr>
          <w:rStyle w:val="Strong"/>
          <w:rFonts w:asciiTheme="minorHAnsi" w:hAnsiTheme="minorHAnsi" w:cstheme="minorHAnsi"/>
          <w:color w:val="000000" w:themeColor="text1"/>
          <w:sz w:val="28"/>
          <w:szCs w:val="28"/>
          <w:u w:val="single"/>
        </w:rPr>
      </w:pPr>
      <w:r w:rsidRPr="00B83623">
        <w:rPr>
          <w:rStyle w:val="Strong"/>
          <w:rFonts w:asciiTheme="minorHAnsi" w:hAnsiTheme="minorHAnsi" w:cstheme="minorHAnsi"/>
          <w:color w:val="000000" w:themeColor="text1"/>
          <w:sz w:val="28"/>
          <w:szCs w:val="28"/>
          <w:u w:val="single"/>
        </w:rPr>
        <w:t>Praising the Child’s Efforts</w:t>
      </w:r>
      <w:r w:rsidR="002A0C3C" w:rsidRPr="00B83623">
        <w:rPr>
          <w:rStyle w:val="Strong"/>
          <w:rFonts w:asciiTheme="minorHAnsi" w:hAnsiTheme="minorHAnsi" w:cstheme="minorHAnsi"/>
          <w:color w:val="000000" w:themeColor="text1"/>
          <w:sz w:val="28"/>
          <w:szCs w:val="28"/>
          <w:u w:val="single"/>
        </w:rPr>
        <w:t>:</w:t>
      </w:r>
    </w:p>
    <w:p w:rsidR="0079783B" w:rsidRPr="00B83623" w:rsidRDefault="0079783B">
      <w:pPr>
        <w:pStyle w:val="NormalWeb"/>
        <w:shd w:val="clear" w:color="auto" w:fill="FFFFFF"/>
        <w:spacing w:before="0" w:beforeAutospacing="0" w:after="300" w:afterAutospacing="0"/>
        <w:divId w:val="1554730280"/>
        <w:rPr>
          <w:rFonts w:asciiTheme="minorHAnsi" w:hAnsiTheme="minorHAnsi" w:cstheme="minorHAnsi"/>
          <w:color w:val="000000" w:themeColor="text1"/>
          <w:sz w:val="28"/>
          <w:szCs w:val="28"/>
        </w:rPr>
      </w:pPr>
      <w:r w:rsidRPr="00B83623">
        <w:rPr>
          <w:rFonts w:asciiTheme="minorHAnsi" w:hAnsiTheme="minorHAnsi" w:cstheme="minorHAnsi"/>
          <w:color w:val="000000" w:themeColor="text1"/>
          <w:sz w:val="28"/>
          <w:szCs w:val="28"/>
        </w:rPr>
        <w:t> The most important thing you can do is to avoid criticism. Instead, recognize and draw positive attention to any efforts the child is making.</w:t>
      </w:r>
    </w:p>
    <w:p w:rsidR="002A0C3C" w:rsidRPr="00B83623" w:rsidRDefault="0079783B">
      <w:pPr>
        <w:pStyle w:val="NormalWeb"/>
        <w:shd w:val="clear" w:color="auto" w:fill="FFFFFF"/>
        <w:spacing w:before="300" w:beforeAutospacing="0" w:after="300" w:afterAutospacing="0"/>
        <w:divId w:val="1554730280"/>
        <w:rPr>
          <w:rStyle w:val="Strong"/>
          <w:rFonts w:asciiTheme="minorHAnsi" w:hAnsiTheme="minorHAnsi" w:cstheme="minorHAnsi"/>
          <w:color w:val="000000" w:themeColor="text1"/>
          <w:sz w:val="28"/>
          <w:szCs w:val="28"/>
          <w:u w:val="single"/>
        </w:rPr>
      </w:pPr>
      <w:r w:rsidRPr="00B83623">
        <w:rPr>
          <w:rStyle w:val="Strong"/>
          <w:rFonts w:asciiTheme="minorHAnsi" w:hAnsiTheme="minorHAnsi" w:cstheme="minorHAnsi"/>
          <w:color w:val="000000" w:themeColor="text1"/>
          <w:sz w:val="28"/>
          <w:szCs w:val="28"/>
          <w:u w:val="single"/>
        </w:rPr>
        <w:lastRenderedPageBreak/>
        <w:t xml:space="preserve">Encouraging </w:t>
      </w:r>
      <w:r w:rsidR="002A0C3C" w:rsidRPr="00B83623">
        <w:rPr>
          <w:rStyle w:val="Strong"/>
          <w:rFonts w:asciiTheme="minorHAnsi" w:hAnsiTheme="minorHAnsi" w:cstheme="minorHAnsi"/>
          <w:color w:val="000000" w:themeColor="text1"/>
          <w:sz w:val="28"/>
          <w:szCs w:val="28"/>
          <w:u w:val="single"/>
        </w:rPr>
        <w:t>Self-Sufficiency:</w:t>
      </w:r>
    </w:p>
    <w:p w:rsidR="0079783B" w:rsidRPr="00B83623" w:rsidRDefault="0079783B">
      <w:pPr>
        <w:pStyle w:val="NormalWeb"/>
        <w:shd w:val="clear" w:color="auto" w:fill="FFFFFF"/>
        <w:spacing w:before="300" w:beforeAutospacing="0" w:after="300" w:afterAutospacing="0"/>
        <w:divId w:val="1554730280"/>
        <w:rPr>
          <w:rFonts w:asciiTheme="minorHAnsi" w:hAnsiTheme="minorHAnsi" w:cstheme="minorHAnsi"/>
          <w:color w:val="000000" w:themeColor="text1"/>
          <w:sz w:val="28"/>
          <w:szCs w:val="28"/>
        </w:rPr>
      </w:pPr>
      <w:r w:rsidRPr="00B83623">
        <w:rPr>
          <w:rStyle w:val="Strong"/>
          <w:rFonts w:asciiTheme="minorHAnsi" w:hAnsiTheme="minorHAnsi" w:cstheme="minorHAnsi"/>
          <w:color w:val="000000" w:themeColor="text1"/>
          <w:sz w:val="28"/>
          <w:szCs w:val="28"/>
        </w:rPr>
        <w:t> </w:t>
      </w:r>
      <w:r w:rsidRPr="00B83623">
        <w:rPr>
          <w:rFonts w:asciiTheme="minorHAnsi" w:hAnsiTheme="minorHAnsi" w:cstheme="minorHAnsi"/>
          <w:color w:val="000000" w:themeColor="text1"/>
          <w:sz w:val="28"/>
          <w:szCs w:val="28"/>
        </w:rPr>
        <w:t>Assigning chores and other age-appropriate tasks helps a child build a sense of mastery and prevents them from becoming too passive or dependent, which heighten feelings of insecurity.</w:t>
      </w:r>
    </w:p>
    <w:p w:rsidR="0079783B" w:rsidRPr="00B83623" w:rsidRDefault="0079783B">
      <w:pPr>
        <w:pStyle w:val="NormalWeb"/>
        <w:shd w:val="clear" w:color="auto" w:fill="FFFFFF"/>
        <w:spacing w:before="300" w:beforeAutospacing="0" w:after="300" w:afterAutospacing="0"/>
        <w:divId w:val="1554730280"/>
        <w:rPr>
          <w:rFonts w:asciiTheme="minorHAnsi" w:hAnsiTheme="minorHAnsi" w:cstheme="minorHAnsi"/>
          <w:color w:val="000000" w:themeColor="text1"/>
          <w:sz w:val="28"/>
          <w:szCs w:val="28"/>
        </w:rPr>
      </w:pPr>
      <w:r w:rsidRPr="00B83623">
        <w:rPr>
          <w:rFonts w:asciiTheme="minorHAnsi" w:hAnsiTheme="minorHAnsi" w:cstheme="minorHAnsi"/>
          <w:color w:val="000000" w:themeColor="text1"/>
          <w:sz w:val="28"/>
          <w:szCs w:val="28"/>
        </w:rPr>
        <w:t>“Let the child pack his own backpack and remember to return library books to the school library,” says Johnson-</w:t>
      </w:r>
      <w:proofErr w:type="spellStart"/>
      <w:r w:rsidRPr="00B83623">
        <w:rPr>
          <w:rFonts w:asciiTheme="minorHAnsi" w:hAnsiTheme="minorHAnsi" w:cstheme="minorHAnsi"/>
          <w:color w:val="000000" w:themeColor="text1"/>
          <w:sz w:val="28"/>
          <w:szCs w:val="28"/>
        </w:rPr>
        <w:t>Migalski</w:t>
      </w:r>
      <w:proofErr w:type="spellEnd"/>
      <w:r w:rsidRPr="00B83623">
        <w:rPr>
          <w:rFonts w:asciiTheme="minorHAnsi" w:hAnsiTheme="minorHAnsi" w:cstheme="minorHAnsi"/>
          <w:color w:val="000000" w:themeColor="text1"/>
          <w:sz w:val="28"/>
          <w:szCs w:val="28"/>
        </w:rPr>
        <w:t>. “If you remember all the things a kid has to bring to school, it robs the child of the opportunity to make their own mistakes and to learn from them.”</w:t>
      </w:r>
    </w:p>
    <w:p w:rsidR="0079783B" w:rsidRPr="00B83623" w:rsidRDefault="0079783B">
      <w:pPr>
        <w:pStyle w:val="NormalWeb"/>
        <w:shd w:val="clear" w:color="auto" w:fill="FFFFFF"/>
        <w:spacing w:before="300" w:beforeAutospacing="0" w:after="300" w:afterAutospacing="0"/>
        <w:divId w:val="1554730280"/>
        <w:rPr>
          <w:rFonts w:asciiTheme="minorHAnsi" w:hAnsiTheme="minorHAnsi" w:cstheme="minorHAnsi"/>
          <w:color w:val="000000" w:themeColor="text1"/>
          <w:sz w:val="28"/>
          <w:szCs w:val="28"/>
        </w:rPr>
      </w:pPr>
      <w:r w:rsidRPr="00B83623">
        <w:rPr>
          <w:rFonts w:asciiTheme="minorHAnsi" w:hAnsiTheme="minorHAnsi" w:cstheme="minorHAnsi"/>
          <w:color w:val="000000" w:themeColor="text1"/>
          <w:sz w:val="28"/>
          <w:szCs w:val="28"/>
        </w:rPr>
        <w:t>If your child, say, forgets to return a library book and is upset because they’re not allowed to take out another book until they do, you can give a hug after school and tell them that this will help them better remember the book next time, Johnson-</w:t>
      </w:r>
      <w:proofErr w:type="spellStart"/>
      <w:r w:rsidRPr="00B83623">
        <w:rPr>
          <w:rFonts w:asciiTheme="minorHAnsi" w:hAnsiTheme="minorHAnsi" w:cstheme="minorHAnsi"/>
          <w:color w:val="000000" w:themeColor="text1"/>
          <w:sz w:val="28"/>
          <w:szCs w:val="28"/>
        </w:rPr>
        <w:t>Migalski</w:t>
      </w:r>
      <w:proofErr w:type="spellEnd"/>
      <w:r w:rsidRPr="00B83623">
        <w:rPr>
          <w:rFonts w:asciiTheme="minorHAnsi" w:hAnsiTheme="minorHAnsi" w:cstheme="minorHAnsi"/>
          <w:color w:val="000000" w:themeColor="text1"/>
          <w:sz w:val="28"/>
          <w:szCs w:val="28"/>
        </w:rPr>
        <w:t xml:space="preserve"> says. “It’s important to let children experience those hurts so they build </w:t>
      </w:r>
      <w:hyperlink r:id="rId10" w:history="1">
        <w:r w:rsidRPr="00B83623">
          <w:rPr>
            <w:rStyle w:val="Hyperlink"/>
            <w:rFonts w:asciiTheme="minorHAnsi" w:hAnsiTheme="minorHAnsi" w:cstheme="minorHAnsi"/>
            <w:color w:val="000000" w:themeColor="text1"/>
            <w:sz w:val="28"/>
            <w:szCs w:val="28"/>
          </w:rPr>
          <w:t>resilience</w:t>
        </w:r>
      </w:hyperlink>
      <w:r w:rsidRPr="00B83623">
        <w:rPr>
          <w:rFonts w:asciiTheme="minorHAnsi" w:hAnsiTheme="minorHAnsi" w:cstheme="minorHAnsi"/>
          <w:color w:val="000000" w:themeColor="text1"/>
          <w:sz w:val="28"/>
          <w:szCs w:val="28"/>
        </w:rPr>
        <w:t>.”</w:t>
      </w:r>
    </w:p>
    <w:p w:rsidR="002A0C3C" w:rsidRPr="00B83623" w:rsidRDefault="00872EDB">
      <w:pPr>
        <w:pStyle w:val="NormalWeb"/>
        <w:shd w:val="clear" w:color="auto" w:fill="FFFFFF"/>
        <w:spacing w:before="300" w:beforeAutospacing="0" w:after="300" w:afterAutospacing="0"/>
        <w:divId w:val="670182860"/>
        <w:rPr>
          <w:rFonts w:asciiTheme="minorHAnsi" w:hAnsiTheme="minorHAnsi" w:cstheme="minorHAnsi"/>
          <w:color w:val="000000" w:themeColor="text1"/>
          <w:sz w:val="28"/>
          <w:szCs w:val="28"/>
          <w:u w:val="single"/>
        </w:rPr>
      </w:pPr>
      <w:r w:rsidRPr="00B83623">
        <w:rPr>
          <w:rStyle w:val="Strong"/>
          <w:rFonts w:asciiTheme="minorHAnsi" w:hAnsiTheme="minorHAnsi" w:cstheme="minorHAnsi"/>
          <w:color w:val="000000" w:themeColor="text1"/>
          <w:sz w:val="28"/>
          <w:szCs w:val="28"/>
          <w:u w:val="single"/>
        </w:rPr>
        <w:t>Modeling Self-</w:t>
      </w:r>
      <w:proofErr w:type="gramStart"/>
      <w:r w:rsidRPr="00B83623">
        <w:rPr>
          <w:rStyle w:val="Strong"/>
          <w:rFonts w:asciiTheme="minorHAnsi" w:hAnsiTheme="minorHAnsi" w:cstheme="minorHAnsi"/>
          <w:color w:val="000000" w:themeColor="text1"/>
          <w:sz w:val="28"/>
          <w:szCs w:val="28"/>
          <w:u w:val="single"/>
        </w:rPr>
        <w:t>Compassion</w:t>
      </w:r>
      <w:r w:rsidRPr="00B83623">
        <w:rPr>
          <w:rFonts w:asciiTheme="minorHAnsi" w:hAnsiTheme="minorHAnsi" w:cstheme="minorHAnsi"/>
          <w:color w:val="000000" w:themeColor="text1"/>
          <w:sz w:val="28"/>
          <w:szCs w:val="28"/>
          <w:u w:val="single"/>
        </w:rPr>
        <w:t> </w:t>
      </w:r>
      <w:r w:rsidR="00163F41" w:rsidRPr="00B83623">
        <w:rPr>
          <w:rFonts w:asciiTheme="minorHAnsi" w:hAnsiTheme="minorHAnsi" w:cstheme="minorHAnsi"/>
          <w:color w:val="000000" w:themeColor="text1"/>
          <w:sz w:val="28"/>
          <w:szCs w:val="28"/>
          <w:u w:val="single"/>
        </w:rPr>
        <w:t>:</w:t>
      </w:r>
      <w:proofErr w:type="gramEnd"/>
    </w:p>
    <w:p w:rsidR="00872EDB" w:rsidRPr="00B83623" w:rsidRDefault="00872EDB">
      <w:pPr>
        <w:pStyle w:val="NormalWeb"/>
        <w:shd w:val="clear" w:color="auto" w:fill="FFFFFF"/>
        <w:spacing w:before="300" w:beforeAutospacing="0" w:after="300" w:afterAutospacing="0"/>
        <w:divId w:val="670182860"/>
        <w:rPr>
          <w:rFonts w:asciiTheme="minorHAnsi" w:hAnsiTheme="minorHAnsi" w:cstheme="minorHAnsi"/>
          <w:color w:val="000000" w:themeColor="text1"/>
          <w:sz w:val="28"/>
          <w:szCs w:val="28"/>
        </w:rPr>
      </w:pPr>
      <w:r w:rsidRPr="00B83623">
        <w:rPr>
          <w:rFonts w:asciiTheme="minorHAnsi" w:hAnsiTheme="minorHAnsi" w:cstheme="minorHAnsi"/>
          <w:color w:val="000000" w:themeColor="text1"/>
          <w:sz w:val="28"/>
          <w:szCs w:val="28"/>
        </w:rPr>
        <w:t xml:space="preserve">When you make mistakes, such as misplacing your car keys or arriving late to an appointment, don’t berate yourself in front of your child. </w:t>
      </w:r>
      <w:proofErr w:type="gramStart"/>
      <w:r w:rsidRPr="00B83623">
        <w:rPr>
          <w:rFonts w:asciiTheme="minorHAnsi" w:hAnsiTheme="minorHAnsi" w:cstheme="minorHAnsi"/>
          <w:color w:val="000000" w:themeColor="text1"/>
          <w:sz w:val="28"/>
          <w:szCs w:val="28"/>
        </w:rPr>
        <w:t>Use those moments as opportunities to show your child how to rebound.</w:t>
      </w:r>
      <w:proofErr w:type="gramEnd"/>
      <w:r w:rsidRPr="00B83623">
        <w:rPr>
          <w:rFonts w:asciiTheme="minorHAnsi" w:hAnsiTheme="minorHAnsi" w:cstheme="minorHAnsi"/>
          <w:color w:val="000000" w:themeColor="text1"/>
          <w:sz w:val="28"/>
          <w:szCs w:val="28"/>
        </w:rPr>
        <w:t xml:space="preserve"> Admit the mistake wholeheartedly, accept the consequences, apologize if needed, and then let it go. If you can, point out that you’re glad to be able to learn from it so you can avoid making the same mistake in the future.</w:t>
      </w:r>
    </w:p>
    <w:p w:rsidR="00163F41" w:rsidRPr="00B83623" w:rsidRDefault="00872EDB">
      <w:pPr>
        <w:pStyle w:val="NormalWeb"/>
        <w:shd w:val="clear" w:color="auto" w:fill="FFFFFF"/>
        <w:spacing w:before="300" w:beforeAutospacing="0" w:after="300" w:afterAutospacing="0"/>
        <w:divId w:val="670182860"/>
        <w:rPr>
          <w:rStyle w:val="Strong"/>
          <w:rFonts w:asciiTheme="minorHAnsi" w:hAnsiTheme="minorHAnsi" w:cstheme="minorHAnsi"/>
          <w:color w:val="000000" w:themeColor="text1"/>
          <w:sz w:val="28"/>
          <w:szCs w:val="28"/>
          <w:u w:val="single"/>
        </w:rPr>
      </w:pPr>
      <w:r w:rsidRPr="00B83623">
        <w:rPr>
          <w:rStyle w:val="Strong"/>
          <w:rFonts w:asciiTheme="minorHAnsi" w:hAnsiTheme="minorHAnsi" w:cstheme="minorHAnsi"/>
          <w:color w:val="000000" w:themeColor="text1"/>
          <w:sz w:val="28"/>
          <w:szCs w:val="28"/>
          <w:u w:val="single"/>
        </w:rPr>
        <w:t>Practicing Mindfulness Meditation </w:t>
      </w:r>
      <w:r w:rsidR="00163F41" w:rsidRPr="00B83623">
        <w:rPr>
          <w:rStyle w:val="Strong"/>
          <w:rFonts w:asciiTheme="minorHAnsi" w:hAnsiTheme="minorHAnsi" w:cstheme="minorHAnsi"/>
          <w:color w:val="000000" w:themeColor="text1"/>
          <w:sz w:val="28"/>
          <w:szCs w:val="28"/>
          <w:u w:val="single"/>
        </w:rPr>
        <w:t>Together:</w:t>
      </w:r>
    </w:p>
    <w:p w:rsidR="00D42317" w:rsidRPr="00B83623" w:rsidRDefault="00872EDB" w:rsidP="00B83623">
      <w:pPr>
        <w:pStyle w:val="NormalWeb"/>
        <w:shd w:val="clear" w:color="auto" w:fill="FFFFFF"/>
        <w:spacing w:before="300" w:beforeAutospacing="0" w:after="300" w:afterAutospacing="0"/>
        <w:rPr>
          <w:rFonts w:asciiTheme="minorHAnsi" w:hAnsiTheme="minorHAnsi" w:cstheme="minorHAnsi"/>
          <w:b/>
          <w:bCs/>
          <w:color w:val="000000" w:themeColor="text1"/>
          <w:sz w:val="28"/>
          <w:szCs w:val="28"/>
          <w:u w:val="single"/>
        </w:rPr>
      </w:pPr>
      <w:r w:rsidRPr="00B83623">
        <w:rPr>
          <w:rFonts w:asciiTheme="minorHAnsi" w:hAnsiTheme="minorHAnsi" w:cstheme="minorHAnsi"/>
          <w:color w:val="000000" w:themeColor="text1"/>
          <w:sz w:val="28"/>
          <w:szCs w:val="28"/>
        </w:rPr>
        <w:t> An increasing body of research, including </w:t>
      </w:r>
      <w:hyperlink r:id="rId11" w:tgtFrame="_blank" w:history="1">
        <w:r w:rsidRPr="00B83623">
          <w:rPr>
            <w:rStyle w:val="Hyperlink"/>
            <w:rFonts w:asciiTheme="minorHAnsi" w:hAnsiTheme="minorHAnsi" w:cstheme="minorHAnsi"/>
            <w:color w:val="000000" w:themeColor="text1"/>
            <w:sz w:val="28"/>
            <w:szCs w:val="28"/>
          </w:rPr>
          <w:t>a study of sixth-graders done at the Harvard University Center for Education Policy Research</w:t>
        </w:r>
      </w:hyperlink>
      <w:r w:rsidRPr="00B83623">
        <w:rPr>
          <w:rFonts w:asciiTheme="minorHAnsi" w:hAnsiTheme="minorHAnsi" w:cstheme="minorHAnsi"/>
          <w:color w:val="000000" w:themeColor="text1"/>
          <w:sz w:val="28"/>
          <w:szCs w:val="28"/>
        </w:rPr>
        <w:t> and an analysis of more than 100 previous studies </w:t>
      </w:r>
      <w:hyperlink r:id="rId12" w:tgtFrame="_blank" w:history="1">
        <w:r w:rsidRPr="00B83623">
          <w:rPr>
            <w:rStyle w:val="Hyperlink"/>
            <w:rFonts w:asciiTheme="minorHAnsi" w:hAnsiTheme="minorHAnsi" w:cstheme="minorHAnsi"/>
            <w:color w:val="000000" w:themeColor="text1"/>
            <w:sz w:val="28"/>
            <w:szCs w:val="28"/>
          </w:rPr>
          <w:t>published in </w:t>
        </w:r>
        <w:r w:rsidRPr="00B83623">
          <w:rPr>
            <w:rStyle w:val="Emphasis"/>
            <w:rFonts w:asciiTheme="minorHAnsi" w:hAnsiTheme="minorHAnsi" w:cstheme="minorHAnsi"/>
            <w:color w:val="000000" w:themeColor="text1"/>
            <w:sz w:val="28"/>
            <w:szCs w:val="28"/>
          </w:rPr>
          <w:t>Clinical Psychology Review</w:t>
        </w:r>
      </w:hyperlink>
      <w:r w:rsidRPr="00B83623">
        <w:rPr>
          <w:rFonts w:asciiTheme="minorHAnsi" w:hAnsiTheme="minorHAnsi" w:cstheme="minorHAnsi"/>
          <w:color w:val="000000" w:themeColor="text1"/>
          <w:sz w:val="28"/>
          <w:szCs w:val="28"/>
        </w:rPr>
        <w:t>, suggested that </w:t>
      </w:r>
      <w:hyperlink r:id="rId13" w:history="1">
        <w:r w:rsidRPr="00B83623">
          <w:rPr>
            <w:rStyle w:val="Hyperlink"/>
            <w:rFonts w:asciiTheme="minorHAnsi" w:hAnsiTheme="minorHAnsi" w:cstheme="minorHAnsi"/>
            <w:color w:val="000000" w:themeColor="text1"/>
            <w:sz w:val="28"/>
            <w:szCs w:val="28"/>
          </w:rPr>
          <w:t>mindfulness practice</w:t>
        </w:r>
      </w:hyperlink>
      <w:r w:rsidRPr="00B83623">
        <w:rPr>
          <w:rFonts w:asciiTheme="minorHAnsi" w:hAnsiTheme="minorHAnsi" w:cstheme="minorHAnsi"/>
          <w:color w:val="000000" w:themeColor="text1"/>
          <w:sz w:val="28"/>
          <w:szCs w:val="28"/>
        </w:rPr>
        <w:t> — sitting quietly, usually with eyes closed, and paying calm attention to your breath and your thoughts without judgement — increases optimism, decreases reactivity to stress, reduces anxiety and aggressive behavior, enhances resilience, and confers a host of other benefits in both children and adults.</w:t>
      </w:r>
    </w:p>
    <w:sectPr w:rsidR="00D42317" w:rsidRPr="00B83623" w:rsidSect="00B83623">
      <w:pgSz w:w="12240" w:h="15840"/>
      <w:pgMar w:top="1135"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50F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2317"/>
    <w:rsid w:val="0013528F"/>
    <w:rsid w:val="00163F41"/>
    <w:rsid w:val="001752D2"/>
    <w:rsid w:val="002A0C3C"/>
    <w:rsid w:val="005171F9"/>
    <w:rsid w:val="00643390"/>
    <w:rsid w:val="006D54CB"/>
    <w:rsid w:val="0079783B"/>
    <w:rsid w:val="007F268B"/>
    <w:rsid w:val="00872EDB"/>
    <w:rsid w:val="009246AF"/>
    <w:rsid w:val="009517DA"/>
    <w:rsid w:val="00A232D3"/>
    <w:rsid w:val="00AA6E55"/>
    <w:rsid w:val="00AB5006"/>
    <w:rsid w:val="00B13155"/>
    <w:rsid w:val="00B83623"/>
    <w:rsid w:val="00C8266C"/>
    <w:rsid w:val="00D42317"/>
    <w:rsid w:val="00DA4F25"/>
    <w:rsid w:val="00E63301"/>
    <w:rsid w:val="00F04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D2"/>
  </w:style>
  <w:style w:type="paragraph" w:styleId="Heading1">
    <w:name w:val="heading 1"/>
    <w:basedOn w:val="Normal"/>
    <w:next w:val="Normal"/>
    <w:link w:val="Heading1Char"/>
    <w:uiPriority w:val="9"/>
    <w:qFormat/>
    <w:rsid w:val="00D423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52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31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A4F2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DA4F25"/>
    <w:rPr>
      <w:color w:val="0000FF"/>
      <w:u w:val="single"/>
    </w:rPr>
  </w:style>
  <w:style w:type="character" w:styleId="Emphasis">
    <w:name w:val="Emphasis"/>
    <w:basedOn w:val="DefaultParagraphFont"/>
    <w:uiPriority w:val="20"/>
    <w:qFormat/>
    <w:rsid w:val="00DA4F25"/>
    <w:rPr>
      <w:i/>
      <w:iCs/>
    </w:rPr>
  </w:style>
  <w:style w:type="character" w:customStyle="1" w:styleId="Heading2Char">
    <w:name w:val="Heading 2 Char"/>
    <w:basedOn w:val="DefaultParagraphFont"/>
    <w:link w:val="Heading2"/>
    <w:uiPriority w:val="9"/>
    <w:semiHidden/>
    <w:rsid w:val="0013528F"/>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9783B"/>
    <w:rPr>
      <w:b/>
      <w:bCs/>
    </w:rPr>
  </w:style>
</w:styles>
</file>

<file path=word/webSettings.xml><?xml version="1.0" encoding="utf-8"?>
<w:webSettings xmlns:r="http://schemas.openxmlformats.org/officeDocument/2006/relationships" xmlns:w="http://schemas.openxmlformats.org/wordprocessingml/2006/main">
  <w:divs>
    <w:div w:id="196502481">
      <w:marLeft w:val="0"/>
      <w:marRight w:val="0"/>
      <w:marTop w:val="0"/>
      <w:marBottom w:val="0"/>
      <w:divBdr>
        <w:top w:val="none" w:sz="0" w:space="0" w:color="auto"/>
        <w:left w:val="none" w:sz="0" w:space="0" w:color="auto"/>
        <w:bottom w:val="none" w:sz="0" w:space="0" w:color="auto"/>
        <w:right w:val="none" w:sz="0" w:space="0" w:color="auto"/>
      </w:divBdr>
    </w:div>
    <w:div w:id="670182860">
      <w:marLeft w:val="0"/>
      <w:marRight w:val="0"/>
      <w:marTop w:val="0"/>
      <w:marBottom w:val="0"/>
      <w:divBdr>
        <w:top w:val="none" w:sz="0" w:space="0" w:color="auto"/>
        <w:left w:val="none" w:sz="0" w:space="0" w:color="auto"/>
        <w:bottom w:val="none" w:sz="0" w:space="0" w:color="auto"/>
        <w:right w:val="none" w:sz="0" w:space="0" w:color="auto"/>
      </w:divBdr>
    </w:div>
    <w:div w:id="1431580090">
      <w:marLeft w:val="0"/>
      <w:marRight w:val="0"/>
      <w:marTop w:val="0"/>
      <w:marBottom w:val="0"/>
      <w:divBdr>
        <w:top w:val="none" w:sz="0" w:space="0" w:color="auto"/>
        <w:left w:val="none" w:sz="0" w:space="0" w:color="auto"/>
        <w:bottom w:val="none" w:sz="0" w:space="0" w:color="auto"/>
        <w:right w:val="none" w:sz="0" w:space="0" w:color="auto"/>
      </w:divBdr>
    </w:div>
    <w:div w:id="1554730280">
      <w:marLeft w:val="0"/>
      <w:marRight w:val="0"/>
      <w:marTop w:val="0"/>
      <w:marBottom w:val="0"/>
      <w:divBdr>
        <w:top w:val="none" w:sz="0" w:space="0" w:color="auto"/>
        <w:left w:val="none" w:sz="0" w:space="0" w:color="auto"/>
        <w:bottom w:val="none" w:sz="0" w:space="0" w:color="auto"/>
        <w:right w:val="none" w:sz="0" w:space="0" w:color="auto"/>
      </w:divBdr>
    </w:div>
    <w:div w:id="1842231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iatry.org/psychiatrists/practice/dsm" TargetMode="External"/><Relationship Id="rId13" Type="http://schemas.openxmlformats.org/officeDocument/2006/relationships/hyperlink" Target="https://www.everydayhealth.com/meditation/" TargetMode="External"/><Relationship Id="rId3" Type="http://schemas.openxmlformats.org/officeDocument/2006/relationships/settings" Target="settings.xml"/><Relationship Id="rId7" Type="http://schemas.openxmlformats.org/officeDocument/2006/relationships/hyperlink" Target="https://www.adler.edu/" TargetMode="External"/><Relationship Id="rId12" Type="http://schemas.openxmlformats.org/officeDocument/2006/relationships/hyperlink" Target="https://www.ncbi.nlm.nih.gov/pmc/articles/PMC36791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ler.edu/programs/leigh-johnson-migalski/" TargetMode="External"/><Relationship Id="rId11" Type="http://schemas.openxmlformats.org/officeDocument/2006/relationships/hyperlink" Target="https://www.transformingeducation.org/wp-content/uploads/2019/01/2019-BCRC-Mindfulness-Brief.pdf" TargetMode="External"/><Relationship Id="rId5" Type="http://schemas.openxmlformats.org/officeDocument/2006/relationships/hyperlink" Target="https://www.everydayhealth.com/emotional-health/understanding-inferiority-complex/" TargetMode="External"/><Relationship Id="rId15" Type="http://schemas.openxmlformats.org/officeDocument/2006/relationships/theme" Target="theme/theme1.xml"/><Relationship Id="rId10" Type="http://schemas.openxmlformats.org/officeDocument/2006/relationships/hyperlink" Target="https://www.everydayhealth.com/wellness/resilience/" TargetMode="External"/><Relationship Id="rId4" Type="http://schemas.openxmlformats.org/officeDocument/2006/relationships/webSettings" Target="webSettings.xml"/><Relationship Id="rId9" Type="http://schemas.openxmlformats.org/officeDocument/2006/relationships/hyperlink" Target="https://www.everydayhealth.com/social-anxiety-disorder/gu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2022-11-23T07:48:00Z</dcterms:created>
  <dcterms:modified xsi:type="dcterms:W3CDTF">2022-11-24T04:46:00Z</dcterms:modified>
</cp:coreProperties>
</file>